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21C6" w14:textId="6775C4D4" w:rsidR="00E935D1" w:rsidRDefault="00236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6EF8" wp14:editId="2E088186">
                <wp:simplePos x="0" y="0"/>
                <wp:positionH relativeFrom="margin">
                  <wp:posOffset>2510155</wp:posOffset>
                </wp:positionH>
                <wp:positionV relativeFrom="paragraph">
                  <wp:posOffset>-1078230</wp:posOffset>
                </wp:positionV>
                <wp:extent cx="1009650" cy="914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9AE56" w14:textId="615FC262" w:rsidR="00AB305D" w:rsidRDefault="00236DD9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1B11BDE" wp14:editId="5847A1AC">
                                  <wp:extent cx="781050" cy="781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36EF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97.65pt;margin-top:-84.9pt;width:7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" fillcolor="white [3201]" stroked="f" strokeweight=".5pt">
                <v:textbox>
                  <w:txbxContent>
                    <w:p w14:paraId="3D29AE56" w14:textId="615FC262" w:rsidR="00AB305D" w:rsidRDefault="00236DD9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1B11BDE" wp14:editId="5847A1AC">
                            <wp:extent cx="781050" cy="781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BB02E" wp14:editId="7FA6696B">
                <wp:simplePos x="0" y="0"/>
                <wp:positionH relativeFrom="column">
                  <wp:posOffset>3786505</wp:posOffset>
                </wp:positionH>
                <wp:positionV relativeFrom="paragraph">
                  <wp:posOffset>-1135380</wp:posOffset>
                </wp:positionV>
                <wp:extent cx="2257425" cy="12858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DE6FE" w14:textId="11A9FBBB" w:rsidR="00AB305D" w:rsidRDefault="00AB3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AE20A" wp14:editId="0B952C57">
                                  <wp:extent cx="2035365" cy="523875"/>
                                  <wp:effectExtent l="0" t="0" r="317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426" cy="550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B02E" id="Zone de texte 6" o:spid="_x0000_s1027" type="#_x0000_t202" style="position:absolute;margin-left:298.15pt;margin-top:-89.4pt;width:177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" fillcolor="white [3201]" stroked="f" strokeweight=".5pt">
                <v:textbox>
                  <w:txbxContent>
                    <w:p w14:paraId="594DE6FE" w14:textId="11A9FBBB" w:rsidR="00AB305D" w:rsidRDefault="00AB305D">
                      <w:r>
                        <w:rPr>
                          <w:noProof/>
                        </w:rPr>
                        <w:drawing>
                          <wp:inline distT="0" distB="0" distL="0" distR="0" wp14:anchorId="412AE20A" wp14:editId="0B952C57">
                            <wp:extent cx="2035365" cy="523875"/>
                            <wp:effectExtent l="0" t="0" r="317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426" cy="550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B9FBF8" w14:textId="0F70DD0B" w:rsidR="00E935D1" w:rsidRDefault="00E935D1"/>
    <w:p w14:paraId="2955B09F" w14:textId="576580E7" w:rsidR="00E935D1" w:rsidRDefault="00E935D1"/>
    <w:p w14:paraId="6C0F0026" w14:textId="643AEE7E" w:rsidR="00E935D1" w:rsidRDefault="00E935D1">
      <w:pPr>
        <w:rPr>
          <w:b/>
          <w:bCs/>
          <w:sz w:val="40"/>
          <w:szCs w:val="40"/>
        </w:rPr>
      </w:pPr>
      <w:r w:rsidRPr="00E935D1">
        <w:rPr>
          <w:b/>
          <w:bCs/>
          <w:sz w:val="40"/>
          <w:szCs w:val="40"/>
        </w:rPr>
        <w:t>Championnat Régional Provence Alpes Côte d’Azur</w:t>
      </w:r>
    </w:p>
    <w:p w14:paraId="43DC3D60" w14:textId="2503EE8F" w:rsidR="00E935D1" w:rsidRDefault="00E935D1" w:rsidP="00E935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Epée M20</w:t>
      </w:r>
      <w:r w:rsidR="00080EB1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M15</w:t>
      </w:r>
      <w:r w:rsidR="00080EB1">
        <w:rPr>
          <w:b/>
          <w:bCs/>
          <w:sz w:val="40"/>
          <w:szCs w:val="40"/>
        </w:rPr>
        <w:t xml:space="preserve">/M17 </w:t>
      </w:r>
      <w:r>
        <w:rPr>
          <w:b/>
          <w:bCs/>
          <w:sz w:val="40"/>
          <w:szCs w:val="40"/>
        </w:rPr>
        <w:t>Hommes et Dames</w:t>
      </w:r>
    </w:p>
    <w:p w14:paraId="79AF207C" w14:textId="176DDDA8" w:rsidR="009D656D" w:rsidRDefault="00080EB1" w:rsidP="00E93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Samedi 6 Novembre et d</w:t>
      </w:r>
      <w:r w:rsidR="00E935D1">
        <w:rPr>
          <w:b/>
          <w:bCs/>
          <w:sz w:val="28"/>
          <w:szCs w:val="28"/>
        </w:rPr>
        <w:t xml:space="preserve">imanche 7 </w:t>
      </w:r>
      <w:r>
        <w:rPr>
          <w:b/>
          <w:bCs/>
          <w:sz w:val="28"/>
          <w:szCs w:val="28"/>
        </w:rPr>
        <w:t>Novembre</w:t>
      </w:r>
      <w:r w:rsidR="00E935D1">
        <w:rPr>
          <w:b/>
          <w:bCs/>
          <w:sz w:val="28"/>
          <w:szCs w:val="28"/>
        </w:rPr>
        <w:t xml:space="preserve"> 2021</w:t>
      </w:r>
    </w:p>
    <w:p w14:paraId="3F7E2296" w14:textId="77777777" w:rsidR="00E935D1" w:rsidRDefault="00E935D1" w:rsidP="00E93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Complexe Sportif de Vert Coteau </w:t>
      </w:r>
    </w:p>
    <w:p w14:paraId="37FC538F" w14:textId="6501A5E6" w:rsidR="00E935D1" w:rsidRDefault="00E935D1" w:rsidP="00E93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Rue du Sous-lieutenant Guy </w:t>
      </w:r>
      <w:proofErr w:type="spellStart"/>
      <w:r>
        <w:rPr>
          <w:b/>
          <w:bCs/>
          <w:sz w:val="28"/>
          <w:szCs w:val="28"/>
        </w:rPr>
        <w:t>Friggeri</w:t>
      </w:r>
      <w:proofErr w:type="spellEnd"/>
      <w:r>
        <w:rPr>
          <w:b/>
          <w:bCs/>
          <w:sz w:val="28"/>
          <w:szCs w:val="28"/>
        </w:rPr>
        <w:t xml:space="preserve"> 83000 Toulon</w:t>
      </w:r>
    </w:p>
    <w:p w14:paraId="0B466324" w14:textId="265615DA" w:rsidR="00E935D1" w:rsidRDefault="00E935D1" w:rsidP="00E935D1">
      <w:pPr>
        <w:jc w:val="both"/>
        <w:rPr>
          <w:b/>
          <w:bCs/>
          <w:sz w:val="28"/>
          <w:szCs w:val="28"/>
        </w:rPr>
      </w:pPr>
    </w:p>
    <w:p w14:paraId="4F910165" w14:textId="48E2EBE6" w:rsidR="00E935D1" w:rsidRDefault="00E935D1" w:rsidP="00E935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Organisateur : Toulon Var Escrime</w:t>
      </w:r>
    </w:p>
    <w:p w14:paraId="210B4857" w14:textId="0ABBA1DD" w:rsidR="00E935D1" w:rsidRDefault="00E935D1" w:rsidP="00E935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 : 0608547217 </w:t>
      </w:r>
      <w:hyperlink r:id="rId10" w:history="1">
        <w:r w:rsidRPr="00B64D94">
          <w:rPr>
            <w:rStyle w:val="Lienhypertexte"/>
            <w:b/>
            <w:bCs/>
            <w:sz w:val="28"/>
            <w:szCs w:val="28"/>
          </w:rPr>
          <w:t>toulon.var.escrime@wanadoo.fr</w:t>
        </w:r>
      </w:hyperlink>
    </w:p>
    <w:p w14:paraId="689265EE" w14:textId="74FFB4AA" w:rsidR="00E935D1" w:rsidRDefault="00E935D1" w:rsidP="00E935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Participation : </w:t>
      </w:r>
      <w:r w:rsidRPr="00E935D1">
        <w:rPr>
          <w:sz w:val="28"/>
          <w:szCs w:val="28"/>
        </w:rPr>
        <w:t xml:space="preserve">Les tireurs(ses) doivent être licencié(e) à la FFE pour la saison 2021-22 et doivent présenter un </w:t>
      </w:r>
      <w:proofErr w:type="spellStart"/>
      <w:r w:rsidRPr="00E935D1">
        <w:rPr>
          <w:sz w:val="28"/>
          <w:szCs w:val="28"/>
        </w:rPr>
        <w:t>pass</w:t>
      </w:r>
      <w:proofErr w:type="spellEnd"/>
      <w:r w:rsidRPr="00E935D1">
        <w:rPr>
          <w:sz w:val="28"/>
          <w:szCs w:val="28"/>
        </w:rPr>
        <w:t xml:space="preserve"> sanitaire valide. </w:t>
      </w:r>
    </w:p>
    <w:p w14:paraId="51A29221" w14:textId="75B5021E" w:rsidR="00E935D1" w:rsidRDefault="00E935D1" w:rsidP="00E935D1">
      <w:pPr>
        <w:jc w:val="both"/>
        <w:rPr>
          <w:b/>
          <w:bCs/>
          <w:sz w:val="28"/>
          <w:szCs w:val="28"/>
          <w:u w:val="single"/>
        </w:rPr>
      </w:pPr>
      <w:r w:rsidRPr="009D656D">
        <w:rPr>
          <w:b/>
          <w:bCs/>
          <w:sz w:val="28"/>
          <w:szCs w:val="28"/>
          <w:u w:val="single"/>
        </w:rPr>
        <w:t xml:space="preserve">Article 1 : </w:t>
      </w:r>
      <w:r w:rsidR="00601DBD">
        <w:rPr>
          <w:b/>
          <w:bCs/>
          <w:sz w:val="28"/>
          <w:szCs w:val="28"/>
          <w:u w:val="single"/>
        </w:rPr>
        <w:t>HORAIRES</w:t>
      </w:r>
    </w:p>
    <w:p w14:paraId="3C1F1D01" w14:textId="7980B414" w:rsidR="00080EB1" w:rsidRDefault="00080EB1" w:rsidP="00E93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Samedi 6 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086"/>
        <w:gridCol w:w="1813"/>
        <w:gridCol w:w="1813"/>
      </w:tblGrid>
      <w:tr w:rsidR="00782D77" w14:paraId="5DAAB137" w14:textId="77777777" w:rsidTr="00080EB1">
        <w:tc>
          <w:tcPr>
            <w:tcW w:w="3114" w:type="dxa"/>
          </w:tcPr>
          <w:p w14:paraId="5EE2B202" w14:textId="7D616BC5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5476090"/>
            <w:r>
              <w:rPr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2086" w:type="dxa"/>
          </w:tcPr>
          <w:p w14:paraId="39D3E060" w14:textId="52FC31B3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Appel</w:t>
            </w:r>
          </w:p>
        </w:tc>
        <w:tc>
          <w:tcPr>
            <w:tcW w:w="1813" w:type="dxa"/>
          </w:tcPr>
          <w:p w14:paraId="1053A110" w14:textId="1A58ED83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Scratch</w:t>
            </w:r>
          </w:p>
        </w:tc>
        <w:tc>
          <w:tcPr>
            <w:tcW w:w="1813" w:type="dxa"/>
          </w:tcPr>
          <w:p w14:paraId="7356A2A6" w14:textId="1DEF267F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Début</w:t>
            </w:r>
          </w:p>
        </w:tc>
      </w:tr>
      <w:tr w:rsidR="00782D77" w14:paraId="3784AF1A" w14:textId="77777777" w:rsidTr="00080EB1">
        <w:tc>
          <w:tcPr>
            <w:tcW w:w="3114" w:type="dxa"/>
          </w:tcPr>
          <w:p w14:paraId="33788C60" w14:textId="61A04791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M20 Hommes</w:t>
            </w:r>
          </w:p>
        </w:tc>
        <w:tc>
          <w:tcPr>
            <w:tcW w:w="2086" w:type="dxa"/>
          </w:tcPr>
          <w:p w14:paraId="32AE010A" w14:textId="34558B7F" w:rsidR="00782D77" w:rsidRDefault="00080EB1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813" w:type="dxa"/>
          </w:tcPr>
          <w:p w14:paraId="586A9F05" w14:textId="2DDD9A2B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</w:t>
            </w:r>
            <w:r w:rsidR="00080EB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14:paraId="0D635A1C" w14:textId="5EE2636E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82D77" w14:paraId="67324834" w14:textId="77777777" w:rsidTr="00080EB1">
        <w:tc>
          <w:tcPr>
            <w:tcW w:w="3114" w:type="dxa"/>
          </w:tcPr>
          <w:p w14:paraId="07D6A3FE" w14:textId="3A8B2514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M20 Dames</w:t>
            </w:r>
          </w:p>
        </w:tc>
        <w:tc>
          <w:tcPr>
            <w:tcW w:w="2086" w:type="dxa"/>
          </w:tcPr>
          <w:p w14:paraId="505DF175" w14:textId="523F0400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813" w:type="dxa"/>
          </w:tcPr>
          <w:p w14:paraId="3F04F975" w14:textId="4DAB7AD0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1813" w:type="dxa"/>
          </w:tcPr>
          <w:p w14:paraId="3CE2E32F" w14:textId="1D1141A7" w:rsidR="00782D77" w:rsidRDefault="00782D77" w:rsidP="0006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h45</w:t>
            </w:r>
          </w:p>
        </w:tc>
      </w:tr>
      <w:bookmarkEnd w:id="0"/>
      <w:tr w:rsidR="00782D77" w14:paraId="70ACB979" w14:textId="77777777" w:rsidTr="00080EB1">
        <w:tc>
          <w:tcPr>
            <w:tcW w:w="3114" w:type="dxa"/>
          </w:tcPr>
          <w:p w14:paraId="6579B05B" w14:textId="5EC12E03" w:rsidR="00782D77" w:rsidRDefault="00782D77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M15 Hommes</w:t>
            </w:r>
          </w:p>
        </w:tc>
        <w:tc>
          <w:tcPr>
            <w:tcW w:w="2086" w:type="dxa"/>
          </w:tcPr>
          <w:p w14:paraId="086F71D9" w14:textId="57B6D186" w:rsidR="00782D77" w:rsidRDefault="00080EB1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782D77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813" w:type="dxa"/>
          </w:tcPr>
          <w:p w14:paraId="366F3CB1" w14:textId="2B9153CD" w:rsidR="00782D77" w:rsidRDefault="00080EB1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782D77">
              <w:rPr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1813" w:type="dxa"/>
          </w:tcPr>
          <w:p w14:paraId="6478283E" w14:textId="3224EDEC" w:rsidR="00782D77" w:rsidRDefault="00080EB1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782D77">
              <w:rPr>
                <w:b/>
                <w:bCs/>
                <w:sz w:val="28"/>
                <w:szCs w:val="28"/>
              </w:rPr>
              <w:t>h45</w:t>
            </w:r>
          </w:p>
        </w:tc>
      </w:tr>
      <w:tr w:rsidR="00782D77" w14:paraId="4ADC9FE0" w14:textId="77777777" w:rsidTr="00080EB1">
        <w:tc>
          <w:tcPr>
            <w:tcW w:w="3114" w:type="dxa"/>
          </w:tcPr>
          <w:p w14:paraId="152DEDD6" w14:textId="5A6305BC" w:rsidR="00782D77" w:rsidRDefault="00782D77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M15 Dames</w:t>
            </w:r>
          </w:p>
        </w:tc>
        <w:tc>
          <w:tcPr>
            <w:tcW w:w="2086" w:type="dxa"/>
          </w:tcPr>
          <w:p w14:paraId="1E09F4C6" w14:textId="23334199" w:rsidR="00782D77" w:rsidRDefault="00782D77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813" w:type="dxa"/>
          </w:tcPr>
          <w:p w14:paraId="7F001516" w14:textId="4A355080" w:rsidR="00782D77" w:rsidRDefault="00782D77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1813" w:type="dxa"/>
          </w:tcPr>
          <w:p w14:paraId="4135DFEF" w14:textId="1740FAAA" w:rsidR="00782D77" w:rsidRDefault="00782D77" w:rsidP="00302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80EB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h45</w:t>
            </w:r>
          </w:p>
        </w:tc>
      </w:tr>
    </w:tbl>
    <w:p w14:paraId="2C57848D" w14:textId="59896F15" w:rsidR="00AB305D" w:rsidRDefault="00AB305D" w:rsidP="00E935D1">
      <w:pPr>
        <w:jc w:val="both"/>
        <w:rPr>
          <w:b/>
          <w:bCs/>
          <w:sz w:val="28"/>
          <w:szCs w:val="28"/>
          <w:u w:val="single"/>
        </w:rPr>
      </w:pPr>
    </w:p>
    <w:p w14:paraId="08775060" w14:textId="0EE2B6BC" w:rsidR="00080EB1" w:rsidRDefault="00080EB1" w:rsidP="00E93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Dimanche 7 Novembre</w:t>
      </w:r>
    </w:p>
    <w:p w14:paraId="6A8AC71F" w14:textId="6905ED2A" w:rsidR="00080EB1" w:rsidRDefault="00080EB1" w:rsidP="00E935D1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086"/>
        <w:gridCol w:w="1813"/>
        <w:gridCol w:w="1813"/>
      </w:tblGrid>
      <w:tr w:rsidR="00080EB1" w14:paraId="3BAF13E1" w14:textId="77777777" w:rsidTr="00F046AD">
        <w:tc>
          <w:tcPr>
            <w:tcW w:w="3114" w:type="dxa"/>
          </w:tcPr>
          <w:p w14:paraId="2661318E" w14:textId="77777777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2086" w:type="dxa"/>
          </w:tcPr>
          <w:p w14:paraId="79B6E595" w14:textId="77777777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Appel</w:t>
            </w:r>
          </w:p>
        </w:tc>
        <w:tc>
          <w:tcPr>
            <w:tcW w:w="1813" w:type="dxa"/>
          </w:tcPr>
          <w:p w14:paraId="78926C87" w14:textId="77777777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Scratch</w:t>
            </w:r>
          </w:p>
        </w:tc>
        <w:tc>
          <w:tcPr>
            <w:tcW w:w="1813" w:type="dxa"/>
          </w:tcPr>
          <w:p w14:paraId="245A6A5C" w14:textId="77777777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Début</w:t>
            </w:r>
          </w:p>
        </w:tc>
      </w:tr>
      <w:tr w:rsidR="00080EB1" w14:paraId="77BC05BC" w14:textId="77777777" w:rsidTr="00F046AD">
        <w:tc>
          <w:tcPr>
            <w:tcW w:w="3114" w:type="dxa"/>
          </w:tcPr>
          <w:p w14:paraId="469A6B04" w14:textId="2FE26E07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M17 Hommes</w:t>
            </w:r>
          </w:p>
        </w:tc>
        <w:tc>
          <w:tcPr>
            <w:tcW w:w="2086" w:type="dxa"/>
          </w:tcPr>
          <w:p w14:paraId="2D084ED9" w14:textId="07F02552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13" w:type="dxa"/>
          </w:tcPr>
          <w:p w14:paraId="32C59EDE" w14:textId="49636636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813" w:type="dxa"/>
          </w:tcPr>
          <w:p w14:paraId="626C81CA" w14:textId="2B9EFD3C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10h45</w:t>
            </w:r>
          </w:p>
        </w:tc>
      </w:tr>
      <w:tr w:rsidR="00080EB1" w14:paraId="1CD64B65" w14:textId="77777777" w:rsidTr="00F046AD">
        <w:tc>
          <w:tcPr>
            <w:tcW w:w="3114" w:type="dxa"/>
          </w:tcPr>
          <w:p w14:paraId="0334F7F5" w14:textId="04B7BF95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M17 Dames</w:t>
            </w:r>
          </w:p>
        </w:tc>
        <w:tc>
          <w:tcPr>
            <w:tcW w:w="2086" w:type="dxa"/>
          </w:tcPr>
          <w:p w14:paraId="221932D2" w14:textId="107A02F9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13" w:type="dxa"/>
          </w:tcPr>
          <w:p w14:paraId="3BBF5A57" w14:textId="69D6EE36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813" w:type="dxa"/>
          </w:tcPr>
          <w:p w14:paraId="36F980FD" w14:textId="685E1502" w:rsidR="00080EB1" w:rsidRDefault="00080EB1" w:rsidP="00F04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10h45</w:t>
            </w:r>
          </w:p>
        </w:tc>
      </w:tr>
    </w:tbl>
    <w:p w14:paraId="6662AF78" w14:textId="77777777" w:rsidR="00080EB1" w:rsidRDefault="00080EB1" w:rsidP="00E935D1">
      <w:pPr>
        <w:jc w:val="both"/>
        <w:rPr>
          <w:b/>
          <w:bCs/>
          <w:sz w:val="28"/>
          <w:szCs w:val="28"/>
          <w:u w:val="single"/>
        </w:rPr>
      </w:pPr>
    </w:p>
    <w:p w14:paraId="34633C92" w14:textId="6417213B" w:rsidR="00601DBD" w:rsidRDefault="00601DBD" w:rsidP="00E93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Article 2 : FORMULE DE L’EPREUVE</w:t>
      </w:r>
    </w:p>
    <w:p w14:paraId="54A1C1E3" w14:textId="73F42E51" w:rsidR="00DF0FFD" w:rsidRDefault="00DF0FFD" w:rsidP="00E935D1">
      <w:pPr>
        <w:jc w:val="both"/>
        <w:rPr>
          <w:sz w:val="28"/>
          <w:szCs w:val="28"/>
        </w:rPr>
      </w:pPr>
      <w:r>
        <w:rPr>
          <w:sz w:val="28"/>
          <w:szCs w:val="28"/>
        </w:rPr>
        <w:t>M15 : 2 tours de poules et tableau</w:t>
      </w:r>
    </w:p>
    <w:p w14:paraId="6612F59F" w14:textId="3C8EEB77" w:rsidR="00601DBD" w:rsidRDefault="00601DBD" w:rsidP="00E935D1">
      <w:pPr>
        <w:jc w:val="both"/>
        <w:rPr>
          <w:sz w:val="28"/>
          <w:szCs w:val="28"/>
        </w:rPr>
      </w:pPr>
      <w:r w:rsidRPr="00601DBD">
        <w:rPr>
          <w:sz w:val="28"/>
          <w:szCs w:val="28"/>
        </w:rPr>
        <w:t xml:space="preserve">M20 : </w:t>
      </w:r>
      <w:r>
        <w:rPr>
          <w:sz w:val="28"/>
          <w:szCs w:val="28"/>
        </w:rPr>
        <w:t xml:space="preserve"> </w:t>
      </w:r>
      <w:r w:rsidR="00DF0FFD">
        <w:rPr>
          <w:sz w:val="28"/>
          <w:szCs w:val="28"/>
        </w:rPr>
        <w:t>en fonction du nombre de participants.</w:t>
      </w:r>
    </w:p>
    <w:p w14:paraId="117413EB" w14:textId="0D5F18E8" w:rsidR="00080EB1" w:rsidRDefault="00080EB1" w:rsidP="00E93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M17 : </w:t>
      </w:r>
      <w:r w:rsidR="008C0EFE">
        <w:rPr>
          <w:sz w:val="28"/>
          <w:szCs w:val="28"/>
        </w:rPr>
        <w:t xml:space="preserve"> en fonction du nombre de participants.</w:t>
      </w:r>
    </w:p>
    <w:p w14:paraId="75C1E24E" w14:textId="6E502295" w:rsidR="00601DBD" w:rsidRDefault="00601DBD" w:rsidP="00E935D1">
      <w:pPr>
        <w:jc w:val="both"/>
        <w:rPr>
          <w:b/>
          <w:bCs/>
          <w:sz w:val="28"/>
          <w:szCs w:val="28"/>
          <w:u w:val="single"/>
        </w:rPr>
      </w:pPr>
      <w:r w:rsidRPr="00601DBD">
        <w:rPr>
          <w:b/>
          <w:bCs/>
          <w:sz w:val="28"/>
          <w:szCs w:val="28"/>
          <w:u w:val="single"/>
        </w:rPr>
        <w:t>Article 3 : ARBITRAGE </w:t>
      </w:r>
    </w:p>
    <w:p w14:paraId="134BA604" w14:textId="5B2F7AC6" w:rsidR="00601DBD" w:rsidRDefault="00601DBD" w:rsidP="00E935D1">
      <w:pPr>
        <w:jc w:val="both"/>
        <w:rPr>
          <w:sz w:val="28"/>
          <w:szCs w:val="28"/>
        </w:rPr>
      </w:pPr>
      <w:r w:rsidRPr="00601DBD">
        <w:rPr>
          <w:sz w:val="28"/>
          <w:szCs w:val="28"/>
        </w:rPr>
        <w:t>Les clubs inscrivant 4 à 8 tireurs seront tenus de présenter un arbitre,2 arbitres au-delà, conformément au règlement en vigueur.</w:t>
      </w:r>
    </w:p>
    <w:p w14:paraId="6D5409D8" w14:textId="3A9F5482" w:rsidR="00601DBD" w:rsidRDefault="00601DBD" w:rsidP="00E935D1">
      <w:pPr>
        <w:jc w:val="both"/>
        <w:rPr>
          <w:b/>
          <w:bCs/>
          <w:sz w:val="28"/>
          <w:szCs w:val="28"/>
          <w:u w:val="single"/>
        </w:rPr>
      </w:pPr>
      <w:r w:rsidRPr="00086B0E">
        <w:rPr>
          <w:b/>
          <w:bCs/>
          <w:sz w:val="28"/>
          <w:szCs w:val="28"/>
          <w:u w:val="single"/>
        </w:rPr>
        <w:t>Article 4 :</w:t>
      </w:r>
      <w:r w:rsidR="00086B0E">
        <w:rPr>
          <w:b/>
          <w:bCs/>
          <w:sz w:val="28"/>
          <w:szCs w:val="28"/>
          <w:u w:val="single"/>
        </w:rPr>
        <w:t xml:space="preserve"> </w:t>
      </w:r>
      <w:r w:rsidR="00086B0E" w:rsidRPr="00086B0E">
        <w:rPr>
          <w:b/>
          <w:bCs/>
          <w:sz w:val="28"/>
          <w:szCs w:val="28"/>
          <w:u w:val="single"/>
        </w:rPr>
        <w:t>INSCRIPTIONS</w:t>
      </w:r>
    </w:p>
    <w:p w14:paraId="0D79E0A3" w14:textId="73FAD699" w:rsidR="00086B0E" w:rsidRDefault="00086B0E" w:rsidP="00E93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Inscriptions : sur l’extranet de la FFE jusqu’au mercredi </w:t>
      </w:r>
      <w:r w:rsidR="0039582B">
        <w:rPr>
          <w:sz w:val="28"/>
          <w:szCs w:val="28"/>
        </w:rPr>
        <w:t>3 Novembre</w:t>
      </w:r>
      <w:r>
        <w:rPr>
          <w:sz w:val="28"/>
          <w:szCs w:val="28"/>
        </w:rPr>
        <w:t xml:space="preserve"> 2021 inclus.</w:t>
      </w:r>
    </w:p>
    <w:p w14:paraId="2A42F59B" w14:textId="3484D67C" w:rsidR="00086B0E" w:rsidRDefault="00086B0E" w:rsidP="00E935D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Droit d’inscription : </w:t>
      </w:r>
      <w:r w:rsidRPr="00086B0E">
        <w:rPr>
          <w:b/>
          <w:bCs/>
          <w:sz w:val="28"/>
          <w:szCs w:val="28"/>
        </w:rPr>
        <w:t>10 euros sur place</w:t>
      </w:r>
      <w:r>
        <w:rPr>
          <w:b/>
          <w:bCs/>
          <w:sz w:val="28"/>
          <w:szCs w:val="28"/>
        </w:rPr>
        <w:t>.</w:t>
      </w:r>
    </w:p>
    <w:p w14:paraId="7F570251" w14:textId="75AFB081" w:rsidR="00086B0E" w:rsidRDefault="00086B0E" w:rsidP="00E935D1">
      <w:pPr>
        <w:jc w:val="both"/>
        <w:rPr>
          <w:b/>
          <w:bCs/>
          <w:sz w:val="28"/>
          <w:szCs w:val="28"/>
          <w:u w:val="single"/>
        </w:rPr>
      </w:pPr>
      <w:r w:rsidRPr="00086B0E">
        <w:rPr>
          <w:b/>
          <w:bCs/>
          <w:sz w:val="28"/>
          <w:szCs w:val="28"/>
          <w:u w:val="single"/>
        </w:rPr>
        <w:t>Article 5 : DIRECTOIRE TECHNIQUE</w:t>
      </w:r>
    </w:p>
    <w:p w14:paraId="70134849" w14:textId="441A849E" w:rsidR="00086B0E" w:rsidRDefault="00086B0E" w:rsidP="00E935D1">
      <w:pPr>
        <w:jc w:val="both"/>
        <w:rPr>
          <w:sz w:val="28"/>
          <w:szCs w:val="28"/>
        </w:rPr>
      </w:pPr>
      <w:r>
        <w:rPr>
          <w:sz w:val="28"/>
          <w:szCs w:val="28"/>
        </w:rPr>
        <w:t>Le Directoire Technique sera composé sur place et tranchera les cas litigieux sans appel, conformément au règlement de la FFE.</w:t>
      </w:r>
    </w:p>
    <w:p w14:paraId="485E74A5" w14:textId="77777777" w:rsidR="00080EB1" w:rsidRDefault="00080EB1" w:rsidP="00E935D1">
      <w:pPr>
        <w:jc w:val="both"/>
        <w:rPr>
          <w:sz w:val="28"/>
          <w:szCs w:val="28"/>
        </w:rPr>
      </w:pPr>
    </w:p>
    <w:p w14:paraId="299FDFCD" w14:textId="13F849DA" w:rsidR="00086B0E" w:rsidRDefault="00086B0E" w:rsidP="00E935D1">
      <w:pPr>
        <w:jc w:val="both"/>
        <w:rPr>
          <w:b/>
          <w:bCs/>
          <w:sz w:val="28"/>
          <w:szCs w:val="28"/>
          <w:u w:val="single"/>
        </w:rPr>
      </w:pPr>
      <w:r w:rsidRPr="00086B0E">
        <w:rPr>
          <w:b/>
          <w:bCs/>
          <w:sz w:val="28"/>
          <w:szCs w:val="28"/>
          <w:u w:val="single"/>
        </w:rPr>
        <w:t>RESTAURATION</w:t>
      </w:r>
    </w:p>
    <w:p w14:paraId="593218A6" w14:textId="710A938D" w:rsidR="00086B0E" w:rsidRDefault="00086B0E" w:rsidP="00E935D1">
      <w:pPr>
        <w:jc w:val="both"/>
        <w:rPr>
          <w:sz w:val="28"/>
          <w:szCs w:val="28"/>
        </w:rPr>
      </w:pPr>
      <w:r w:rsidRPr="00086B0E">
        <w:rPr>
          <w:sz w:val="28"/>
          <w:szCs w:val="28"/>
        </w:rPr>
        <w:t>Une buvette fonctionnera tout au long de l’épreuve sauf si évolution des contraintes sanitaires</w:t>
      </w:r>
      <w:r>
        <w:rPr>
          <w:sz w:val="28"/>
          <w:szCs w:val="28"/>
        </w:rPr>
        <w:t>.</w:t>
      </w:r>
    </w:p>
    <w:p w14:paraId="50D3159F" w14:textId="77777777" w:rsidR="00080EB1" w:rsidRDefault="00080EB1" w:rsidP="00E935D1">
      <w:pPr>
        <w:jc w:val="both"/>
        <w:rPr>
          <w:sz w:val="28"/>
          <w:szCs w:val="28"/>
        </w:rPr>
      </w:pPr>
    </w:p>
    <w:p w14:paraId="76B8D088" w14:textId="77777777" w:rsidR="00086B0E" w:rsidRDefault="00086B0E" w:rsidP="00E935D1">
      <w:pPr>
        <w:jc w:val="both"/>
        <w:rPr>
          <w:b/>
          <w:bCs/>
          <w:sz w:val="28"/>
          <w:szCs w:val="28"/>
          <w:u w:val="single"/>
        </w:rPr>
      </w:pPr>
      <w:r w:rsidRPr="00086B0E">
        <w:rPr>
          <w:b/>
          <w:bCs/>
          <w:sz w:val="28"/>
          <w:szCs w:val="28"/>
          <w:u w:val="single"/>
        </w:rPr>
        <w:t xml:space="preserve">RESPECT DU PROTOCOLE SANITAIRE POUR LES COMPETITIONS SELON LA FFE. </w:t>
      </w:r>
    </w:p>
    <w:p w14:paraId="6EE9A663" w14:textId="77777777" w:rsidR="00086B0E" w:rsidRDefault="00086B0E" w:rsidP="00E935D1">
      <w:pPr>
        <w:jc w:val="both"/>
        <w:rPr>
          <w:sz w:val="28"/>
          <w:szCs w:val="28"/>
        </w:rPr>
      </w:pPr>
      <w:r w:rsidRPr="00086B0E">
        <w:rPr>
          <w:sz w:val="28"/>
          <w:szCs w:val="28"/>
        </w:rPr>
        <w:t xml:space="preserve">Conformément à la réglementation sanitaire en vigueur, la présentation du </w:t>
      </w:r>
      <w:proofErr w:type="spellStart"/>
      <w:r w:rsidRPr="00086B0E">
        <w:rPr>
          <w:sz w:val="28"/>
          <w:szCs w:val="28"/>
        </w:rPr>
        <w:t>pass</w:t>
      </w:r>
      <w:proofErr w:type="spellEnd"/>
      <w:r w:rsidRPr="00086B0E">
        <w:rPr>
          <w:sz w:val="28"/>
          <w:szCs w:val="28"/>
        </w:rPr>
        <w:t xml:space="preserve"> sanitaire ou d’un test covid négatif datant de moins de 72heures sera exigée pour toute personne de plus de 12 ans souhaitant entrer dans les locaux</w:t>
      </w:r>
      <w:r>
        <w:rPr>
          <w:sz w:val="28"/>
          <w:szCs w:val="28"/>
        </w:rPr>
        <w:t>.</w:t>
      </w:r>
    </w:p>
    <w:p w14:paraId="3735D9DB" w14:textId="360D4E32" w:rsidR="00086B0E" w:rsidRDefault="00086B0E" w:rsidP="00E935D1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 l’intérieur, respect des gestes barrières et port du masque sont recommandés. Un marquage définira</w:t>
      </w:r>
      <w:r w:rsidR="00454555">
        <w:rPr>
          <w:sz w:val="28"/>
          <w:szCs w:val="28"/>
        </w:rPr>
        <w:t xml:space="preserve"> le sens de circulation.</w:t>
      </w:r>
      <w:r w:rsidRPr="00086B0E">
        <w:rPr>
          <w:b/>
          <w:bCs/>
          <w:sz w:val="28"/>
          <w:szCs w:val="28"/>
          <w:u w:val="single"/>
        </w:rPr>
        <w:t xml:space="preserve"> </w:t>
      </w:r>
    </w:p>
    <w:p w14:paraId="377DABFB" w14:textId="3958F44C" w:rsidR="00AB305D" w:rsidRDefault="00AB305D" w:rsidP="00E935D1">
      <w:pPr>
        <w:jc w:val="both"/>
        <w:rPr>
          <w:b/>
          <w:bCs/>
          <w:sz w:val="28"/>
          <w:szCs w:val="28"/>
          <w:u w:val="single"/>
        </w:rPr>
      </w:pPr>
    </w:p>
    <w:p w14:paraId="430F3FC8" w14:textId="3B0EBF9C" w:rsidR="00AB305D" w:rsidRDefault="00AB305D" w:rsidP="00E935D1">
      <w:pPr>
        <w:jc w:val="both"/>
        <w:rPr>
          <w:b/>
          <w:bCs/>
          <w:sz w:val="28"/>
          <w:szCs w:val="28"/>
          <w:u w:val="single"/>
        </w:rPr>
      </w:pPr>
    </w:p>
    <w:p w14:paraId="3FD9A95A" w14:textId="1C42A7D5" w:rsidR="00AB305D" w:rsidRDefault="00AB305D" w:rsidP="00E935D1">
      <w:pPr>
        <w:jc w:val="both"/>
        <w:rPr>
          <w:b/>
          <w:bCs/>
          <w:sz w:val="28"/>
          <w:szCs w:val="28"/>
          <w:u w:val="single"/>
        </w:rPr>
      </w:pPr>
    </w:p>
    <w:p w14:paraId="67EB7271" w14:textId="2511E487" w:rsidR="00AB305D" w:rsidRDefault="00AB305D" w:rsidP="00E935D1">
      <w:pPr>
        <w:jc w:val="both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1F17688C" wp14:editId="2F94B21B">
            <wp:extent cx="5553075" cy="5438775"/>
            <wp:effectExtent l="0" t="0" r="9525" b="9525"/>
            <wp:docPr id="12" name="Image 12" descr="qu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quarti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F9C">
        <w:rPr>
          <w:rFonts w:ascii="Arial" w:hAnsi="Arial" w:cs="Arial"/>
          <w:noProof/>
        </w:rPr>
        <w:drawing>
          <wp:inline distT="0" distB="0" distL="0" distR="0" wp14:anchorId="0372E91A" wp14:editId="6A6541E4">
            <wp:extent cx="552450" cy="5524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0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F305" w14:textId="77777777" w:rsidR="00142749" w:rsidRDefault="00142749" w:rsidP="00F31A6E">
      <w:pPr>
        <w:spacing w:after="0" w:line="240" w:lineRule="auto"/>
      </w:pPr>
      <w:r>
        <w:separator/>
      </w:r>
    </w:p>
  </w:endnote>
  <w:endnote w:type="continuationSeparator" w:id="0">
    <w:p w14:paraId="3FD92CFC" w14:textId="77777777" w:rsidR="00142749" w:rsidRDefault="00142749" w:rsidP="00F3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BC2" w14:textId="77777777" w:rsidR="00142749" w:rsidRDefault="00142749" w:rsidP="00F31A6E">
      <w:pPr>
        <w:spacing w:after="0" w:line="240" w:lineRule="auto"/>
      </w:pPr>
      <w:r>
        <w:separator/>
      </w:r>
    </w:p>
  </w:footnote>
  <w:footnote w:type="continuationSeparator" w:id="0">
    <w:p w14:paraId="4942BE5A" w14:textId="77777777" w:rsidR="00142749" w:rsidRDefault="00142749" w:rsidP="00F3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3E37" w14:textId="2B324EDE" w:rsidR="00F31A6E" w:rsidRDefault="00F31A6E">
    <w:pPr>
      <w:pStyle w:val="En-tte"/>
    </w:pPr>
    <w:r>
      <w:rPr>
        <w:rFonts w:ascii="Arial" w:hAnsi="Arial" w:cs="Arial"/>
        <w:noProof/>
      </w:rPr>
      <w:drawing>
        <wp:inline distT="0" distB="0" distL="0" distR="0" wp14:anchorId="30AF8E8D" wp14:editId="0D19A096">
          <wp:extent cx="1866900" cy="1323975"/>
          <wp:effectExtent l="0" t="0" r="0" b="9525"/>
          <wp:docPr id="2" name="Image 2" descr="logoTV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TV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D1"/>
    <w:rsid w:val="00080EB1"/>
    <w:rsid w:val="00086B0E"/>
    <w:rsid w:val="000C752E"/>
    <w:rsid w:val="00142749"/>
    <w:rsid w:val="00236DD9"/>
    <w:rsid w:val="0030230D"/>
    <w:rsid w:val="0039582B"/>
    <w:rsid w:val="003C0B93"/>
    <w:rsid w:val="00454555"/>
    <w:rsid w:val="00601DBD"/>
    <w:rsid w:val="006D63A8"/>
    <w:rsid w:val="00782D77"/>
    <w:rsid w:val="00860F8A"/>
    <w:rsid w:val="008C0EFE"/>
    <w:rsid w:val="009B5883"/>
    <w:rsid w:val="009D656D"/>
    <w:rsid w:val="00AB305D"/>
    <w:rsid w:val="00BA7EE0"/>
    <w:rsid w:val="00C86399"/>
    <w:rsid w:val="00D77F9C"/>
    <w:rsid w:val="00DF0FFD"/>
    <w:rsid w:val="00E935D1"/>
    <w:rsid w:val="00F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1EE"/>
  <w15:chartTrackingRefBased/>
  <w15:docId w15:val="{BD843645-A073-4D1D-B42B-B9820E7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5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5D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D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A6E"/>
  </w:style>
  <w:style w:type="paragraph" w:styleId="Pieddepage">
    <w:name w:val="footer"/>
    <w:basedOn w:val="Normal"/>
    <w:link w:val="PieddepageCar"/>
    <w:uiPriority w:val="99"/>
    <w:unhideWhenUsed/>
    <w:rsid w:val="00F3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toulon.var.escrime@wanadoo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Contrepois</dc:creator>
  <cp:keywords/>
  <dc:description/>
  <cp:lastModifiedBy>Toulon Var Escrime</cp:lastModifiedBy>
  <cp:revision>2</cp:revision>
  <cp:lastPrinted>2021-10-18T17:09:00Z</cp:lastPrinted>
  <dcterms:created xsi:type="dcterms:W3CDTF">2021-10-22T17:35:00Z</dcterms:created>
  <dcterms:modified xsi:type="dcterms:W3CDTF">2021-10-22T17:35:00Z</dcterms:modified>
</cp:coreProperties>
</file>